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CFD" w:rsidRDefault="008E2CFD" w:rsidP="008E2CFD">
      <w:pPr>
        <w:spacing w:line="360" w:lineRule="auto"/>
        <w:ind w:left="2127" w:hanging="2127"/>
        <w:jc w:val="center"/>
        <w:rPr>
          <w:rFonts w:ascii="Arial" w:hAnsi="Arial" w:cs="Arial"/>
        </w:rPr>
      </w:pPr>
      <w:bookmarkStart w:id="0" w:name="_GoBack"/>
      <w:bookmarkEnd w:id="0"/>
      <w:r w:rsidRPr="008019E8">
        <w:rPr>
          <w:rFonts w:ascii="Arial" w:hAnsi="Arial" w:cs="Arial"/>
          <w:b/>
          <w:bCs/>
        </w:rPr>
        <w:t>RESOLUÇÃO N° 0xx/2022-AGEPAR</w:t>
      </w:r>
    </w:p>
    <w:p w:rsidR="008E2CFD" w:rsidRDefault="008E2CFD" w:rsidP="008E2CFD">
      <w:pPr>
        <w:tabs>
          <w:tab w:val="left" w:pos="3402"/>
        </w:tabs>
        <w:spacing w:line="360" w:lineRule="auto"/>
        <w:ind w:left="3402"/>
        <w:jc w:val="both"/>
        <w:rPr>
          <w:rFonts w:ascii="Arial" w:hAnsi="Arial" w:cs="Arial"/>
        </w:rPr>
      </w:pPr>
    </w:p>
    <w:p w:rsidR="008E2CFD" w:rsidRDefault="008E2CFD" w:rsidP="008E2CFD">
      <w:pPr>
        <w:tabs>
          <w:tab w:val="left" w:pos="3402"/>
        </w:tabs>
        <w:spacing w:line="360" w:lineRule="auto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Dispõe sobre a metodologia de atualização das tarifas de transporte coletivo de passageiros da região metropolitana de Curitiba sob competência da </w:t>
      </w:r>
      <w:proofErr w:type="spellStart"/>
      <w:r>
        <w:rPr>
          <w:rFonts w:ascii="Arial" w:hAnsi="Arial" w:cs="Arial"/>
          <w:b/>
        </w:rPr>
        <w:t>Comec</w:t>
      </w:r>
      <w:proofErr w:type="spellEnd"/>
      <w:r>
        <w:rPr>
          <w:rFonts w:ascii="Arial" w:hAnsi="Arial" w:cs="Arial"/>
          <w:b/>
        </w:rPr>
        <w:t>.</w:t>
      </w:r>
    </w:p>
    <w:p w:rsidR="008E2CFD" w:rsidRDefault="008E2CFD" w:rsidP="008E2CFD">
      <w:pPr>
        <w:spacing w:line="360" w:lineRule="auto"/>
        <w:ind w:left="3402"/>
        <w:jc w:val="both"/>
        <w:rPr>
          <w:rFonts w:ascii="Arial" w:hAnsi="Arial" w:cs="Arial"/>
        </w:rPr>
      </w:pPr>
    </w:p>
    <w:p w:rsidR="008E2CFD" w:rsidRDefault="008E2CFD" w:rsidP="008E2CFD">
      <w:pPr>
        <w:spacing w:line="360" w:lineRule="auto"/>
        <w:ind w:left="3402"/>
        <w:jc w:val="both"/>
        <w:rPr>
          <w:rFonts w:ascii="Arial" w:hAnsi="Arial" w:cs="Arial"/>
          <w:highlight w:val="white"/>
        </w:rPr>
      </w:pPr>
    </w:p>
    <w:p w:rsidR="008E2CFD" w:rsidRDefault="008E2CFD" w:rsidP="008E2CFD">
      <w:pPr>
        <w:spacing w:line="360" w:lineRule="auto"/>
        <w:jc w:val="both"/>
        <w:rPr>
          <w:rFonts w:ascii="Arial" w:hAnsi="Arial" w:cs="Arial"/>
          <w:highlight w:val="white"/>
        </w:rPr>
      </w:pPr>
    </w:p>
    <w:p w:rsidR="008E2CFD" w:rsidRDefault="008E2CFD" w:rsidP="008E2CFD">
      <w:pPr>
        <w:spacing w:line="360" w:lineRule="auto"/>
        <w:ind w:firstLine="851"/>
        <w:jc w:val="both"/>
        <w:rPr>
          <w:rFonts w:ascii="Arial" w:hAnsi="Arial" w:cs="Arial"/>
          <w:highlight w:val="white"/>
        </w:rPr>
      </w:pPr>
      <w:r w:rsidRPr="00612DD5">
        <w:rPr>
          <w:rFonts w:ascii="Arial" w:hAnsi="Arial" w:cs="Arial"/>
          <w:b/>
          <w:shd w:val="clear" w:color="auto" w:fill="FFFFFF"/>
        </w:rPr>
        <w:t>O CONSELHO DIRETOR DA AGÊNCIA REGULADORA DE SERVIÇOS PÚBLICOS DELEGADOS DO PARANÁ - AGEPAR</w:t>
      </w:r>
      <w:r>
        <w:rPr>
          <w:rFonts w:ascii="Arial" w:hAnsi="Arial" w:cs="Arial"/>
          <w:shd w:val="clear" w:color="auto" w:fill="FFFFFF"/>
        </w:rPr>
        <w:t xml:space="preserve">, no uso de suas atribuições que lhe conferem a Lei Complementar Estadual nº 222/2020, em especial no Art. 2º, inciso VII, alínea “j”, no Art. 3º, no Art. 5º, e no Art. 6º; e do art. 7º, incisos VIII e XIII, e art. 8º, inciso XV </w:t>
      </w:r>
      <w:r w:rsidRPr="00612DD5">
        <w:rPr>
          <w:rFonts w:ascii="Arial" w:hAnsi="Arial" w:cs="Arial"/>
          <w:color w:val="FF0000"/>
          <w:shd w:val="clear" w:color="auto" w:fill="FFFFFF"/>
        </w:rPr>
        <w:t>e art. 46, inciso I, alíneas “e”, “i” e “u” do Regimento Interno da AGEPAR</w:t>
      </w:r>
      <w:r>
        <w:rPr>
          <w:rFonts w:ascii="Arial" w:hAnsi="Arial" w:cs="Arial"/>
          <w:shd w:val="clear" w:color="auto" w:fill="FFFFFF"/>
        </w:rPr>
        <w:t xml:space="preserve">, aprovado pela Resolução AGEPAR nº 003, de 20 de fevereiro de 2018 e, </w:t>
      </w:r>
      <w:r>
        <w:rPr>
          <w:rFonts w:ascii="Arial" w:hAnsi="Arial" w:cs="Arial"/>
          <w:b/>
          <w:shd w:val="clear" w:color="auto" w:fill="FFFFFF"/>
        </w:rPr>
        <w:t>considerando:</w:t>
      </w:r>
    </w:p>
    <w:p w:rsidR="008E2CFD" w:rsidRDefault="008E2CFD" w:rsidP="008E2CFD">
      <w:pPr>
        <w:spacing w:line="360" w:lineRule="auto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shd w:val="clear" w:color="auto" w:fill="FFFFFF"/>
        </w:rPr>
        <w:t xml:space="preserve"> </w:t>
      </w:r>
    </w:p>
    <w:p w:rsidR="008E2CFD" w:rsidRPr="00612DD5" w:rsidRDefault="008E2CFD" w:rsidP="008E2CFD">
      <w:pPr>
        <w:pStyle w:val="PargrafodaLista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shd w:val="clear" w:color="auto" w:fill="FFFFFF"/>
        </w:rPr>
        <w:t>A decisão de Conselho Diretor</w:t>
      </w:r>
      <w:r>
        <w:rPr>
          <w:rFonts w:ascii="Arial" w:hAnsi="Arial" w:cs="Arial"/>
          <w:b/>
          <w:bCs/>
          <w:shd w:val="clear" w:color="auto" w:fill="FFFFFF"/>
        </w:rPr>
        <w:t xml:space="preserve"> </w:t>
      </w:r>
      <w:r w:rsidR="00612DD5" w:rsidRPr="00612DD5">
        <w:rPr>
          <w:rFonts w:ascii="Arial" w:hAnsi="Arial" w:cs="Arial"/>
          <w:bCs/>
          <w:shd w:val="clear" w:color="auto" w:fill="FFFFFF"/>
        </w:rPr>
        <w:t xml:space="preserve">da Agepar, na </w:t>
      </w:r>
      <w:r w:rsidR="00612DD5" w:rsidRPr="00612DD5">
        <w:rPr>
          <w:rFonts w:ascii="Arial" w:hAnsi="Arial" w:cs="Arial"/>
          <w:bCs/>
          <w:color w:val="FF0000"/>
          <w:shd w:val="clear" w:color="auto" w:fill="FFFFFF"/>
        </w:rPr>
        <w:t>Reunião nº XX/XXXX, realizada em XX do MÊS do ANO</w:t>
      </w:r>
      <w:r w:rsidRPr="00612DD5">
        <w:rPr>
          <w:rFonts w:ascii="Arial" w:hAnsi="Arial" w:cs="Arial"/>
          <w:bCs/>
          <w:color w:val="FF0000"/>
          <w:shd w:val="clear" w:color="auto" w:fill="FFFFFF"/>
        </w:rPr>
        <w:t>...;</w:t>
      </w:r>
    </w:p>
    <w:p w:rsidR="008E2CFD" w:rsidRPr="00612DD5" w:rsidRDefault="008E2CFD" w:rsidP="00843473">
      <w:pPr>
        <w:pStyle w:val="PargrafodaLista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highlight w:val="white"/>
        </w:rPr>
      </w:pPr>
      <w:proofErr w:type="gramStart"/>
      <w:r w:rsidRPr="00612DD5">
        <w:rPr>
          <w:rFonts w:ascii="Arial" w:hAnsi="Arial" w:cs="Arial"/>
          <w:shd w:val="clear" w:color="auto" w:fill="FFFFFF"/>
        </w:rPr>
        <w:t>o</w:t>
      </w:r>
      <w:proofErr w:type="gramEnd"/>
      <w:r w:rsidRPr="00612DD5">
        <w:rPr>
          <w:rFonts w:ascii="Arial" w:hAnsi="Arial" w:cs="Arial"/>
          <w:shd w:val="clear" w:color="auto" w:fill="FFFFFF"/>
        </w:rPr>
        <w:t xml:space="preserve"> contido no processo administrativo nº </w:t>
      </w:r>
      <w:r w:rsidR="00612DD5" w:rsidRPr="00612DD5">
        <w:rPr>
          <w:rFonts w:ascii="Arial" w:hAnsi="Arial" w:cs="Arial"/>
          <w:shd w:val="clear" w:color="auto" w:fill="FFFFFF"/>
        </w:rPr>
        <w:t>18.676.218-5</w:t>
      </w:r>
      <w:r w:rsidRPr="00612DD5">
        <w:rPr>
          <w:rFonts w:ascii="Arial" w:hAnsi="Arial" w:cs="Arial"/>
          <w:shd w:val="clear" w:color="auto" w:fill="FFFFFF"/>
        </w:rPr>
        <w:t xml:space="preserve">, que trata </w:t>
      </w:r>
      <w:r w:rsidR="00612DD5">
        <w:rPr>
          <w:rFonts w:ascii="Arial" w:hAnsi="Arial" w:cs="Arial"/>
          <w:shd w:val="clear" w:color="auto" w:fill="FFFFFF"/>
        </w:rPr>
        <w:t>da metodologia transitória para índice de reajuste do transporte coletivo de passageiros na Região Metropolitana de Curitiba</w:t>
      </w:r>
      <w:r w:rsidRPr="00612DD5">
        <w:rPr>
          <w:rFonts w:ascii="Arial" w:hAnsi="Arial" w:cs="Arial"/>
          <w:shd w:val="clear" w:color="auto" w:fill="FFFFFF"/>
        </w:rPr>
        <w:t>;</w:t>
      </w:r>
    </w:p>
    <w:p w:rsidR="008E2CFD" w:rsidRPr="00612DD5" w:rsidRDefault="008E2CFD" w:rsidP="009C16CB">
      <w:pPr>
        <w:pStyle w:val="PargrafodaLista"/>
        <w:widowControl w:val="0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highlight w:val="white"/>
        </w:rPr>
      </w:pPr>
      <w:proofErr w:type="gramStart"/>
      <w:r w:rsidRPr="00612DD5">
        <w:rPr>
          <w:rFonts w:ascii="Arial" w:hAnsi="Arial" w:cs="Arial"/>
          <w:shd w:val="clear" w:color="auto" w:fill="FFFFFF"/>
        </w:rPr>
        <w:t>o</w:t>
      </w:r>
      <w:proofErr w:type="gramEnd"/>
      <w:r w:rsidRPr="00612DD5">
        <w:rPr>
          <w:rFonts w:ascii="Arial" w:hAnsi="Arial" w:cs="Arial"/>
          <w:shd w:val="clear" w:color="auto" w:fill="FFFFFF"/>
        </w:rPr>
        <w:t xml:space="preserve"> contido n</w:t>
      </w:r>
      <w:r w:rsidR="00612DD5" w:rsidRPr="00612DD5">
        <w:rPr>
          <w:rFonts w:ascii="Arial" w:hAnsi="Arial" w:cs="Arial"/>
          <w:shd w:val="clear" w:color="auto" w:fill="FFFFFF"/>
        </w:rPr>
        <w:t xml:space="preserve">a Nota Técnica nº 1/2022 – CST/DRE; </w:t>
      </w:r>
    </w:p>
    <w:p w:rsidR="008E2CFD" w:rsidRDefault="008E2CFD" w:rsidP="008E2CFD">
      <w:pPr>
        <w:spacing w:line="360" w:lineRule="auto"/>
        <w:jc w:val="both"/>
        <w:rPr>
          <w:rFonts w:ascii="Arial" w:hAnsi="Arial" w:cs="Arial"/>
          <w:highlight w:val="white"/>
        </w:rPr>
      </w:pPr>
    </w:p>
    <w:p w:rsidR="008E2CFD" w:rsidRDefault="008E2CFD" w:rsidP="008E2CFD">
      <w:pPr>
        <w:spacing w:line="360" w:lineRule="auto"/>
        <w:jc w:val="both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b/>
          <w:shd w:val="clear" w:color="auto" w:fill="FFFFFF"/>
        </w:rPr>
        <w:t>RESOLVE:</w:t>
      </w:r>
    </w:p>
    <w:p w:rsidR="008E2CFD" w:rsidRDefault="008E2CFD" w:rsidP="008E2CFD">
      <w:pPr>
        <w:spacing w:line="360" w:lineRule="auto"/>
        <w:rPr>
          <w:rFonts w:ascii="Arial" w:eastAsia="Tahoma" w:hAnsi="Arial" w:cs="Arial"/>
          <w:szCs w:val="20"/>
          <w:highlight w:val="white"/>
        </w:rPr>
      </w:pPr>
    </w:p>
    <w:p w:rsidR="008E2CFD" w:rsidRPr="003066D0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  <w:r>
        <w:rPr>
          <w:rFonts w:ascii="Arial" w:eastAsia="Tahoma" w:hAnsi="Arial" w:cs="Arial"/>
          <w:b/>
          <w:bCs/>
          <w:szCs w:val="20"/>
          <w:shd w:val="clear" w:color="auto" w:fill="FFFFFF"/>
        </w:rPr>
        <w:t>Art. 1°</w:t>
      </w:r>
      <w:r>
        <w:rPr>
          <w:rFonts w:ascii="Arial" w:eastAsia="Tahoma" w:hAnsi="Arial" w:cs="Arial"/>
          <w:szCs w:val="20"/>
          <w:shd w:val="clear" w:color="auto" w:fill="FFFFFF"/>
        </w:rPr>
        <w:t xml:space="preserve"> Estabelecer a equação de atualização das tarifas de transporte coletivo de passageiros sob </w:t>
      </w:r>
      <w:r w:rsidRPr="003066D0">
        <w:rPr>
          <w:rFonts w:ascii="Arial" w:eastAsia="Tahoma" w:hAnsi="Arial" w:cs="Arial"/>
          <w:szCs w:val="20"/>
          <w:shd w:val="clear" w:color="auto" w:fill="FFFFFF"/>
        </w:rPr>
        <w:t xml:space="preserve">competência da </w:t>
      </w:r>
      <w:r w:rsidR="00612DD5">
        <w:rPr>
          <w:rFonts w:ascii="Arial" w:eastAsia="Tahoma" w:hAnsi="Arial" w:cs="Arial"/>
          <w:szCs w:val="20"/>
          <w:shd w:val="clear" w:color="auto" w:fill="FFFFFF"/>
        </w:rPr>
        <w:t xml:space="preserve">Coordenação da Região Metropolitana de Curitiba - </w:t>
      </w:r>
      <w:r w:rsidRPr="003066D0">
        <w:rPr>
          <w:rFonts w:ascii="Arial" w:eastAsia="Tahoma" w:hAnsi="Arial" w:cs="Arial"/>
          <w:szCs w:val="20"/>
          <w:shd w:val="clear" w:color="auto" w:fill="FFFFFF"/>
        </w:rPr>
        <w:t>COMEC.</w:t>
      </w:r>
    </w:p>
    <w:p w:rsidR="008E2CFD" w:rsidRPr="003066D0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</w:p>
    <w:p w:rsidR="008E2CFD" w:rsidRPr="003066D0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  <w:r w:rsidRPr="003066D0">
        <w:rPr>
          <w:rFonts w:ascii="Arial" w:eastAsia="Tahoma" w:hAnsi="Arial" w:cs="Arial"/>
          <w:b/>
          <w:bCs/>
          <w:szCs w:val="20"/>
          <w:shd w:val="clear" w:color="auto" w:fill="FFFFFF"/>
        </w:rPr>
        <w:t>Art. 2°</w:t>
      </w:r>
      <w:r w:rsidRPr="003066D0">
        <w:rPr>
          <w:rFonts w:ascii="Arial" w:eastAsia="Tahoma" w:hAnsi="Arial" w:cs="Arial"/>
          <w:szCs w:val="20"/>
          <w:shd w:val="clear" w:color="auto" w:fill="FFFFFF"/>
        </w:rPr>
        <w:t xml:space="preserve"> Os valores das tarifas poderão ser </w:t>
      </w:r>
      <w:r w:rsidRPr="00AF6469">
        <w:rPr>
          <w:rFonts w:ascii="Arial" w:eastAsia="Tahoma" w:hAnsi="Arial" w:cs="Arial"/>
          <w:szCs w:val="20"/>
          <w:shd w:val="clear" w:color="auto" w:fill="FFFFFF"/>
        </w:rPr>
        <w:t>atualizados anualmente, utilizando as diretrizes expostas na Nota Técnica XX.</w:t>
      </w:r>
      <w:r w:rsidRPr="003066D0">
        <w:rPr>
          <w:rFonts w:ascii="Arial" w:eastAsia="Tahoma" w:hAnsi="Arial" w:cs="Arial"/>
          <w:szCs w:val="20"/>
          <w:shd w:val="clear" w:color="auto" w:fill="FFFFFF"/>
        </w:rPr>
        <w:t xml:space="preserve"> </w:t>
      </w:r>
      <w:r w:rsidR="00612DD5" w:rsidRPr="00612DD5">
        <w:rPr>
          <w:rFonts w:ascii="Arial" w:eastAsia="Tahoma" w:hAnsi="Arial" w:cs="Arial"/>
          <w:color w:val="FF0000"/>
          <w:szCs w:val="20"/>
          <w:shd w:val="clear" w:color="auto" w:fill="FFFFFF"/>
        </w:rPr>
        <w:t>(</w:t>
      </w:r>
      <w:r w:rsidR="00612DD5">
        <w:rPr>
          <w:rFonts w:ascii="Arial" w:eastAsia="Tahoma" w:hAnsi="Arial" w:cs="Arial"/>
          <w:color w:val="FF0000"/>
          <w:szCs w:val="20"/>
          <w:shd w:val="clear" w:color="auto" w:fill="FFFFFF"/>
        </w:rPr>
        <w:t>S</w:t>
      </w:r>
      <w:r w:rsidR="00612DD5" w:rsidRPr="00612DD5">
        <w:rPr>
          <w:rFonts w:ascii="Arial" w:eastAsia="Tahoma" w:hAnsi="Arial" w:cs="Arial"/>
          <w:color w:val="FF0000"/>
          <w:szCs w:val="20"/>
          <w:shd w:val="clear" w:color="auto" w:fill="FFFFFF"/>
        </w:rPr>
        <w:t>ugere-se a inclusão das fórmulas paramétricas em Anexo)</w:t>
      </w:r>
    </w:p>
    <w:p w:rsidR="008E2CFD" w:rsidRPr="003066D0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  <w:r w:rsidRPr="003066D0">
        <w:rPr>
          <w:rFonts w:ascii="Arial" w:eastAsia="Tahoma" w:hAnsi="Arial" w:cs="Arial"/>
          <w:b/>
          <w:bCs/>
          <w:szCs w:val="20"/>
          <w:shd w:val="clear" w:color="auto" w:fill="FFFFFF"/>
        </w:rPr>
        <w:t xml:space="preserve">§ 1º </w:t>
      </w:r>
      <w:r w:rsidRPr="003066D0">
        <w:rPr>
          <w:rFonts w:ascii="Arial" w:eastAsia="Tahoma" w:hAnsi="Arial" w:cs="Arial"/>
          <w:szCs w:val="20"/>
          <w:shd w:val="clear" w:color="auto" w:fill="FFFFFF"/>
        </w:rPr>
        <w:t>A data base do reajuste será o mês de abril de seu ano de aplicação.</w:t>
      </w:r>
    </w:p>
    <w:p w:rsidR="008E2CFD" w:rsidRPr="003066D0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  <w:r w:rsidRPr="003066D0">
        <w:rPr>
          <w:rFonts w:ascii="Arial" w:eastAsia="Tahoma" w:hAnsi="Arial" w:cs="Arial"/>
          <w:b/>
          <w:bCs/>
          <w:szCs w:val="20"/>
          <w:shd w:val="clear" w:color="auto" w:fill="FFFFFF"/>
        </w:rPr>
        <w:lastRenderedPageBreak/>
        <w:t>§ 2</w:t>
      </w:r>
      <w:r w:rsidRPr="003066D0">
        <w:rPr>
          <w:rFonts w:ascii="Arial" w:eastAsia="Tahoma" w:hAnsi="Arial" w:cs="Arial"/>
          <w:b/>
          <w:bCs/>
          <w:szCs w:val="20"/>
          <w:shd w:val="clear" w:color="auto" w:fill="FFFFFF"/>
          <w:vertAlign w:val="superscript"/>
        </w:rPr>
        <w:t>o</w:t>
      </w:r>
      <w:r w:rsidRPr="003066D0">
        <w:rPr>
          <w:rFonts w:ascii="Arial" w:eastAsia="Tahoma" w:hAnsi="Arial" w:cs="Arial"/>
          <w:b/>
          <w:bCs/>
          <w:szCs w:val="20"/>
          <w:shd w:val="clear" w:color="auto" w:fill="FFFFFF"/>
        </w:rPr>
        <w:t xml:space="preserve"> </w:t>
      </w:r>
      <w:r w:rsidRPr="003066D0">
        <w:rPr>
          <w:rFonts w:ascii="Arial" w:eastAsia="Tahoma" w:hAnsi="Arial" w:cs="Arial"/>
          <w:szCs w:val="20"/>
          <w:shd w:val="clear" w:color="auto" w:fill="FFFFFF"/>
        </w:rPr>
        <w:t>A prestadora de serviço de transporte rodoviário de passageiros, a seu único e exclusivo critério e responsabi</w:t>
      </w:r>
      <w:r w:rsidR="00612DD5">
        <w:rPr>
          <w:rFonts w:ascii="Arial" w:eastAsia="Tahoma" w:hAnsi="Arial" w:cs="Arial"/>
          <w:szCs w:val="20"/>
          <w:shd w:val="clear" w:color="auto" w:fill="FFFFFF"/>
        </w:rPr>
        <w:t>lidade poderá conceder desconto tarifário, bem como</w:t>
      </w:r>
      <w:r w:rsidRPr="003066D0">
        <w:rPr>
          <w:rFonts w:ascii="Arial" w:eastAsia="Tahoma" w:hAnsi="Arial" w:cs="Arial"/>
          <w:szCs w:val="20"/>
          <w:shd w:val="clear" w:color="auto" w:fill="FFFFFF"/>
        </w:rPr>
        <w:t xml:space="preserve"> realizar promoções tarifárias, inclusive procedendo promoções sazonais em dias e horas de baixa demanda, sem que isto, todavia, possa gerar qualquer direito a compensação dos valores das tarifas.</w:t>
      </w:r>
    </w:p>
    <w:p w:rsidR="008E2CFD" w:rsidRPr="003066D0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</w:p>
    <w:p w:rsidR="008E2CFD" w:rsidRPr="003066D0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  <w:r w:rsidRPr="003066D0">
        <w:rPr>
          <w:rFonts w:ascii="Arial" w:eastAsia="Tahoma" w:hAnsi="Arial" w:cs="Arial"/>
          <w:b/>
          <w:bCs/>
          <w:szCs w:val="20"/>
          <w:shd w:val="clear" w:color="auto" w:fill="FFFFFF"/>
        </w:rPr>
        <w:t>Art. 3</w:t>
      </w:r>
      <w:r w:rsidRPr="003066D0">
        <w:rPr>
          <w:rFonts w:ascii="Arial" w:eastAsia="Tahoma" w:hAnsi="Arial" w:cs="Arial"/>
          <w:b/>
          <w:bCs/>
          <w:szCs w:val="20"/>
          <w:shd w:val="clear" w:color="auto" w:fill="FFFFFF"/>
          <w:vertAlign w:val="superscript"/>
        </w:rPr>
        <w:t>o</w:t>
      </w:r>
      <w:r w:rsidRPr="003066D0">
        <w:rPr>
          <w:rFonts w:ascii="Arial" w:eastAsia="Tahoma" w:hAnsi="Arial" w:cs="Arial"/>
          <w:b/>
          <w:bCs/>
          <w:szCs w:val="20"/>
          <w:shd w:val="clear" w:color="auto" w:fill="FFFFFF"/>
        </w:rPr>
        <w:t xml:space="preserve"> </w:t>
      </w:r>
      <w:r w:rsidRPr="003066D0">
        <w:rPr>
          <w:rFonts w:ascii="Arial" w:eastAsia="Tahoma" w:hAnsi="Arial" w:cs="Arial"/>
          <w:szCs w:val="20"/>
          <w:shd w:val="clear" w:color="auto" w:fill="FFFFFF"/>
        </w:rPr>
        <w:t>A COMEC e as empresas prestadoras de serviço de transporte deverão publicar em endereço eletrônico;</w:t>
      </w:r>
    </w:p>
    <w:p w:rsidR="008E2CFD" w:rsidRPr="003066D0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  <w:r w:rsidRPr="003066D0">
        <w:rPr>
          <w:rFonts w:ascii="Arial" w:eastAsia="Tahoma" w:hAnsi="Arial" w:cs="Arial"/>
          <w:b/>
          <w:bCs/>
          <w:szCs w:val="20"/>
          <w:shd w:val="clear" w:color="auto" w:fill="FFFFFF"/>
        </w:rPr>
        <w:t xml:space="preserve">I – </w:t>
      </w:r>
      <w:r w:rsidRPr="003066D0">
        <w:rPr>
          <w:rFonts w:ascii="Arial" w:eastAsia="Tahoma" w:hAnsi="Arial" w:cs="Arial"/>
          <w:szCs w:val="20"/>
          <w:shd w:val="clear" w:color="auto" w:fill="FFFFFF"/>
        </w:rPr>
        <w:t xml:space="preserve">o valor das tarifas reajustadas, por linha, acompanhado de memória de cálculo, em planilha em formato aberto e editável, com todos os valores, conforme equações indicadas na Nota Técnica XX; </w:t>
      </w:r>
    </w:p>
    <w:p w:rsidR="008E2CFD" w:rsidRPr="003066D0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  <w:r w:rsidRPr="003066D0">
        <w:rPr>
          <w:rFonts w:ascii="Arial" w:eastAsia="Tahoma" w:hAnsi="Arial" w:cs="Arial"/>
          <w:szCs w:val="20"/>
          <w:shd w:val="clear" w:color="auto" w:fill="FFFFFF"/>
        </w:rPr>
        <w:t>II – o valor acumulado do índice de reajuste para o próximo período de aplicação, nos termos das equações indicadas na Nota Técnica XX, em planilha em formato aberto e editável, acompanhada das respectivas memórias de cálculo;</w:t>
      </w:r>
    </w:p>
    <w:p w:rsidR="008E2CFD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shd w:val="clear" w:color="auto" w:fill="FFFFFF"/>
        </w:rPr>
      </w:pPr>
      <w:r w:rsidRPr="003066D0">
        <w:rPr>
          <w:rFonts w:ascii="Arial" w:eastAsia="Tahoma" w:hAnsi="Arial" w:cs="Arial"/>
          <w:szCs w:val="20"/>
          <w:shd w:val="clear" w:color="auto" w:fill="FFFFFF"/>
        </w:rPr>
        <w:t>III – o valor acumulado dos últimos 12 meses do índice de reajuste, nos termos das equações indicadas na Nota Técnica XX, em planilha em formato aberto e editável, acompanhada das respectivas memórias de cálculo.</w:t>
      </w:r>
    </w:p>
    <w:p w:rsidR="00612DD5" w:rsidRPr="003066D0" w:rsidRDefault="00612DD5" w:rsidP="008E2CFD">
      <w:pPr>
        <w:spacing w:line="360" w:lineRule="auto"/>
        <w:jc w:val="both"/>
        <w:rPr>
          <w:rFonts w:ascii="Arial" w:eastAsia="Tahoma" w:hAnsi="Arial" w:cs="Arial"/>
          <w:szCs w:val="20"/>
        </w:rPr>
      </w:pPr>
    </w:p>
    <w:p w:rsidR="008E2CFD" w:rsidRPr="003066D0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  <w:r w:rsidRPr="003066D0">
        <w:rPr>
          <w:rFonts w:ascii="Arial" w:eastAsia="Tahoma" w:hAnsi="Arial" w:cs="Arial"/>
          <w:b/>
          <w:bCs/>
          <w:szCs w:val="20"/>
          <w:shd w:val="clear" w:color="auto" w:fill="FFFFFF"/>
        </w:rPr>
        <w:t>Art. 4º</w:t>
      </w:r>
      <w:r w:rsidRPr="003066D0">
        <w:rPr>
          <w:rFonts w:ascii="Arial" w:eastAsia="Tahoma" w:hAnsi="Arial" w:cs="Arial"/>
          <w:szCs w:val="20"/>
          <w:shd w:val="clear" w:color="auto" w:fill="FFFFFF"/>
        </w:rPr>
        <w:t xml:space="preserve"> Até o </w:t>
      </w:r>
      <w:r w:rsidR="00AF6469">
        <w:rPr>
          <w:rFonts w:ascii="Arial" w:eastAsia="Tahoma" w:hAnsi="Arial" w:cs="Arial"/>
          <w:szCs w:val="20"/>
          <w:shd w:val="clear" w:color="auto" w:fill="FFFFFF"/>
        </w:rPr>
        <w:t>quinto</w:t>
      </w:r>
      <w:r w:rsidRPr="003066D0">
        <w:rPr>
          <w:rFonts w:ascii="Arial" w:eastAsia="Tahoma" w:hAnsi="Arial" w:cs="Arial"/>
          <w:szCs w:val="20"/>
          <w:shd w:val="clear" w:color="auto" w:fill="FFFFFF"/>
        </w:rPr>
        <w:t xml:space="preserve"> dia útil do mês de fevereiro de cada </w:t>
      </w:r>
      <w:r w:rsidRPr="00E80CB8">
        <w:rPr>
          <w:rFonts w:ascii="Arial" w:eastAsia="Tahoma" w:hAnsi="Arial" w:cs="Arial"/>
          <w:szCs w:val="20"/>
        </w:rPr>
        <w:t>ano, a COMEC deverá encaminhar para a Agepar o pedido de atualização das tarifas de transporte</w:t>
      </w:r>
      <w:r w:rsidRPr="003066D0">
        <w:rPr>
          <w:rFonts w:ascii="Arial" w:eastAsia="Tahoma" w:hAnsi="Arial" w:cs="Arial"/>
          <w:szCs w:val="20"/>
          <w:shd w:val="clear" w:color="auto" w:fill="FFFFFF"/>
        </w:rPr>
        <w:t xml:space="preserve"> coletivo, por operadora e para a soma de todo o sistema, acompanhado de memória de cálculo, em planilha em formato aberto e editável, com todos os valores que compõem as equações indicadas na Nota Técnica </w:t>
      </w:r>
      <w:r>
        <w:rPr>
          <w:rFonts w:ascii="Arial" w:eastAsia="Tahoma" w:hAnsi="Arial" w:cs="Arial"/>
          <w:szCs w:val="20"/>
          <w:shd w:val="clear" w:color="auto" w:fill="FFFFFF"/>
        </w:rPr>
        <w:t>01/2022</w:t>
      </w:r>
      <w:r w:rsidRPr="003066D0">
        <w:rPr>
          <w:rFonts w:ascii="Arial" w:eastAsia="Tahoma" w:hAnsi="Arial" w:cs="Arial"/>
          <w:szCs w:val="20"/>
          <w:shd w:val="clear" w:color="auto" w:fill="FFFFFF"/>
        </w:rPr>
        <w:t>, relativas ao custo total, receitas acessórias, fluxo de caixa e quantidade de passageiros, bem como, ao custo por quilômetro e a tarifa técnica.</w:t>
      </w:r>
    </w:p>
    <w:p w:rsidR="008E2CFD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shd w:val="clear" w:color="auto" w:fill="FFFFFF"/>
        </w:rPr>
      </w:pPr>
      <w:r>
        <w:rPr>
          <w:rFonts w:ascii="Arial" w:eastAsia="Tahoma" w:hAnsi="Arial" w:cs="Arial"/>
          <w:b/>
          <w:bCs/>
          <w:szCs w:val="20"/>
          <w:shd w:val="clear" w:color="auto" w:fill="FFFFFF"/>
        </w:rPr>
        <w:t xml:space="preserve">§ 1º </w:t>
      </w:r>
      <w:r>
        <w:rPr>
          <w:rFonts w:ascii="Arial" w:eastAsia="Tahoma" w:hAnsi="Arial" w:cs="Arial"/>
          <w:szCs w:val="20"/>
          <w:shd w:val="clear" w:color="auto" w:fill="FFFFFF"/>
        </w:rPr>
        <w:t>Pedidos de revisão dos valores iniciais do custo total, das receitas acessórias, do fluxo de caixa e da quantidade de passageiro</w:t>
      </w:r>
      <w:r w:rsidR="00612DD5">
        <w:rPr>
          <w:rFonts w:ascii="Arial" w:eastAsia="Tahoma" w:hAnsi="Arial" w:cs="Arial"/>
          <w:szCs w:val="20"/>
          <w:shd w:val="clear" w:color="auto" w:fill="FFFFFF"/>
        </w:rPr>
        <w:t>s</w:t>
      </w:r>
      <w:r>
        <w:rPr>
          <w:rFonts w:ascii="Arial" w:eastAsia="Tahoma" w:hAnsi="Arial" w:cs="Arial"/>
          <w:szCs w:val="20"/>
          <w:shd w:val="clear" w:color="auto" w:fill="FFFFFF"/>
        </w:rPr>
        <w:t xml:space="preserve"> não serão avaliados no mesmo processo de reajuste.</w:t>
      </w:r>
    </w:p>
    <w:p w:rsidR="008E2CFD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  <w:r>
        <w:rPr>
          <w:rFonts w:ascii="Arial" w:eastAsia="Tahoma" w:hAnsi="Arial" w:cs="Arial"/>
          <w:b/>
          <w:bCs/>
          <w:szCs w:val="20"/>
          <w:shd w:val="clear" w:color="auto" w:fill="FFFFFF"/>
        </w:rPr>
        <w:t xml:space="preserve">§ 2º </w:t>
      </w:r>
      <w:r>
        <w:rPr>
          <w:rFonts w:ascii="Arial" w:eastAsia="Tahoma" w:hAnsi="Arial" w:cs="Arial"/>
          <w:szCs w:val="20"/>
          <w:shd w:val="clear" w:color="auto" w:fill="FFFFFF"/>
        </w:rPr>
        <w:t xml:space="preserve">A periodicidade das revisões </w:t>
      </w:r>
      <w:r w:rsidR="00612DD5">
        <w:rPr>
          <w:rFonts w:ascii="Arial" w:eastAsia="Tahoma" w:hAnsi="Arial" w:cs="Arial"/>
          <w:szCs w:val="20"/>
          <w:shd w:val="clear" w:color="auto" w:fill="FFFFFF"/>
        </w:rPr>
        <w:t>será</w:t>
      </w:r>
      <w:r>
        <w:rPr>
          <w:rFonts w:ascii="Arial" w:eastAsia="Tahoma" w:hAnsi="Arial" w:cs="Arial"/>
          <w:szCs w:val="20"/>
          <w:shd w:val="clear" w:color="auto" w:fill="FFFFFF"/>
        </w:rPr>
        <w:t xml:space="preserve"> fixada pela Agepar</w:t>
      </w:r>
      <w:r w:rsidR="00612DD5">
        <w:rPr>
          <w:rFonts w:ascii="Arial" w:eastAsia="Tahoma" w:hAnsi="Arial" w:cs="Arial"/>
          <w:szCs w:val="20"/>
          <w:shd w:val="clear" w:color="auto" w:fill="FFFFFF"/>
        </w:rPr>
        <w:t>.</w:t>
      </w:r>
    </w:p>
    <w:p w:rsidR="008E2CFD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</w:p>
    <w:p w:rsidR="008E2CFD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  <w:r>
        <w:rPr>
          <w:rFonts w:ascii="Arial" w:eastAsia="Tahoma" w:hAnsi="Arial" w:cs="Arial"/>
          <w:b/>
          <w:bCs/>
          <w:szCs w:val="20"/>
          <w:shd w:val="clear" w:color="auto" w:fill="FFFFFF"/>
        </w:rPr>
        <w:t>Art. 5º</w:t>
      </w:r>
      <w:r>
        <w:rPr>
          <w:rFonts w:ascii="Arial" w:eastAsia="Tahoma" w:hAnsi="Arial" w:cs="Arial"/>
          <w:szCs w:val="20"/>
          <w:shd w:val="clear" w:color="auto" w:fill="FFFFFF"/>
        </w:rPr>
        <w:t xml:space="preserve"> Fica estabelecido que a presente Resolução será revisada ordinariamente decorridos </w:t>
      </w:r>
      <w:r w:rsidR="002856A9">
        <w:rPr>
          <w:rFonts w:ascii="Arial" w:eastAsia="Tahoma" w:hAnsi="Arial" w:cs="Arial"/>
          <w:szCs w:val="20"/>
          <w:shd w:val="clear" w:color="auto" w:fill="FFFFFF"/>
        </w:rPr>
        <w:t>doze</w:t>
      </w:r>
      <w:r>
        <w:rPr>
          <w:rFonts w:ascii="Arial" w:eastAsia="Tahoma" w:hAnsi="Arial" w:cs="Arial"/>
          <w:szCs w:val="20"/>
          <w:shd w:val="clear" w:color="auto" w:fill="FFFFFF"/>
        </w:rPr>
        <w:t xml:space="preserve"> meses da sua publicação, sem prejuízo de eventuais revisões extraordinárias que se façam necessárias.</w:t>
      </w:r>
    </w:p>
    <w:p w:rsidR="008E2CFD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</w:p>
    <w:p w:rsidR="008E2CFD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  <w:r>
        <w:rPr>
          <w:rFonts w:ascii="Arial" w:eastAsia="Tahoma" w:hAnsi="Arial" w:cs="Arial"/>
          <w:b/>
          <w:bCs/>
          <w:szCs w:val="20"/>
          <w:shd w:val="clear" w:color="auto" w:fill="FFFFFF"/>
        </w:rPr>
        <w:lastRenderedPageBreak/>
        <w:t>Art. 6º</w:t>
      </w:r>
      <w:r>
        <w:rPr>
          <w:rFonts w:ascii="Arial" w:eastAsia="Tahoma" w:hAnsi="Arial" w:cs="Arial"/>
          <w:szCs w:val="20"/>
          <w:shd w:val="clear" w:color="auto" w:fill="FFFFFF"/>
        </w:rPr>
        <w:t xml:space="preserve"> Esta Resolução entra em vigor na data de sua publicação, revogadas as disposições em contrário.</w:t>
      </w:r>
    </w:p>
    <w:p w:rsidR="008E2CFD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</w:p>
    <w:p w:rsidR="008E2CFD" w:rsidRDefault="008E2CFD" w:rsidP="008E2CFD">
      <w:pPr>
        <w:spacing w:line="360" w:lineRule="auto"/>
        <w:jc w:val="both"/>
        <w:rPr>
          <w:rFonts w:ascii="Arial" w:eastAsia="Tahoma" w:hAnsi="Arial" w:cs="Arial"/>
          <w:szCs w:val="20"/>
          <w:highlight w:val="white"/>
        </w:rPr>
      </w:pPr>
    </w:p>
    <w:p w:rsidR="008E2CFD" w:rsidRDefault="008E2CFD" w:rsidP="008E2CFD">
      <w:pPr>
        <w:spacing w:line="360" w:lineRule="auto"/>
        <w:jc w:val="center"/>
        <w:rPr>
          <w:rFonts w:ascii="Arial" w:eastAsia="Tahoma" w:hAnsi="Arial" w:cs="Arial"/>
          <w:szCs w:val="20"/>
        </w:rPr>
      </w:pPr>
      <w:r>
        <w:rPr>
          <w:rFonts w:ascii="Arial" w:eastAsia="Tahoma" w:hAnsi="Arial" w:cs="Arial"/>
          <w:szCs w:val="20"/>
        </w:rPr>
        <w:t xml:space="preserve">Curitiba, </w:t>
      </w:r>
      <w:proofErr w:type="spellStart"/>
      <w:r>
        <w:rPr>
          <w:rFonts w:ascii="Arial" w:eastAsia="Tahoma" w:hAnsi="Arial" w:cs="Arial"/>
          <w:szCs w:val="20"/>
        </w:rPr>
        <w:t>xx</w:t>
      </w:r>
      <w:proofErr w:type="spellEnd"/>
      <w:r>
        <w:rPr>
          <w:rFonts w:ascii="Arial" w:eastAsia="Tahoma" w:hAnsi="Arial" w:cs="Arial"/>
          <w:szCs w:val="20"/>
        </w:rPr>
        <w:t xml:space="preserve"> de </w:t>
      </w:r>
      <w:proofErr w:type="spellStart"/>
      <w:r>
        <w:rPr>
          <w:rFonts w:ascii="Arial" w:eastAsia="Tahoma" w:hAnsi="Arial" w:cs="Arial"/>
          <w:szCs w:val="20"/>
        </w:rPr>
        <w:t>xxx</w:t>
      </w:r>
      <w:proofErr w:type="spellEnd"/>
      <w:r>
        <w:rPr>
          <w:rFonts w:ascii="Arial" w:eastAsia="Tahoma" w:hAnsi="Arial" w:cs="Arial"/>
          <w:szCs w:val="20"/>
        </w:rPr>
        <w:t xml:space="preserve"> de 2022</w:t>
      </w:r>
    </w:p>
    <w:p w:rsidR="008E2CFD" w:rsidRDefault="008E2CFD" w:rsidP="008E2CFD">
      <w:pPr>
        <w:pStyle w:val="Corpodetexto"/>
        <w:spacing w:after="0" w:line="360" w:lineRule="auto"/>
        <w:jc w:val="center"/>
        <w:rPr>
          <w:rFonts w:ascii="Arial" w:hAnsi="Arial" w:cs="Arial"/>
        </w:rPr>
      </w:pPr>
    </w:p>
    <w:p w:rsidR="008E2CFD" w:rsidRDefault="008E2CFD" w:rsidP="008E2CFD">
      <w:pPr>
        <w:pStyle w:val="Corpodetexto"/>
        <w:spacing w:after="0" w:line="360" w:lineRule="auto"/>
        <w:jc w:val="center"/>
        <w:rPr>
          <w:rFonts w:ascii="Arial" w:hAnsi="Arial" w:cs="Arial"/>
          <w:i/>
          <w:iCs/>
          <w:color w:val="7F7F7F" w:themeColor="text1" w:themeTint="80"/>
          <w:sz w:val="22"/>
          <w:szCs w:val="22"/>
        </w:rPr>
      </w:pPr>
      <w:r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>(</w:t>
      </w:r>
      <w:proofErr w:type="gramStart"/>
      <w:r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>assinado</w:t>
      </w:r>
      <w:proofErr w:type="gramEnd"/>
      <w:r>
        <w:rPr>
          <w:rFonts w:ascii="Arial" w:hAnsi="Arial" w:cs="Arial"/>
          <w:i/>
          <w:iCs/>
          <w:color w:val="7F7F7F" w:themeColor="text1" w:themeTint="80"/>
          <w:sz w:val="22"/>
          <w:szCs w:val="22"/>
        </w:rPr>
        <w:t xml:space="preserve"> eletronicamente)</w:t>
      </w:r>
    </w:p>
    <w:p w:rsidR="008E2CFD" w:rsidRDefault="008E2CFD" w:rsidP="008E2CFD">
      <w:pPr>
        <w:pStyle w:val="Corpodetexto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Reinhold </w:t>
      </w:r>
      <w:proofErr w:type="spellStart"/>
      <w:r>
        <w:rPr>
          <w:rFonts w:ascii="Arial" w:hAnsi="Arial" w:cs="Arial"/>
        </w:rPr>
        <w:t>Stephanes</w:t>
      </w:r>
      <w:proofErr w:type="spellEnd"/>
    </w:p>
    <w:p w:rsidR="008E2CFD" w:rsidRDefault="008E2CFD" w:rsidP="008E2CFD">
      <w:pPr>
        <w:pStyle w:val="Corpodetexto"/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Diretor Presidente</w:t>
      </w:r>
    </w:p>
    <w:p w:rsidR="00DD759B" w:rsidRDefault="00AE4A38"/>
    <w:sectPr w:rsidR="00DD75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21EB9"/>
    <w:multiLevelType w:val="multilevel"/>
    <w:tmpl w:val="BB9E3B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CFD"/>
    <w:rsid w:val="002856A9"/>
    <w:rsid w:val="00612DD5"/>
    <w:rsid w:val="008E2CFD"/>
    <w:rsid w:val="00AE4A38"/>
    <w:rsid w:val="00AF6469"/>
    <w:rsid w:val="00D430A8"/>
    <w:rsid w:val="00FE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007A4-BD1C-4A59-9159-55F8CF42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CF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2CFD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E2CF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E2C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3127</Characters>
  <Application>Microsoft Office Word</Application>
  <DocSecurity>4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Beatriz Fantin</dc:creator>
  <cp:keywords/>
  <dc:description/>
  <cp:lastModifiedBy>Marina Beatriz Fantin</cp:lastModifiedBy>
  <cp:revision>2</cp:revision>
  <dcterms:created xsi:type="dcterms:W3CDTF">2022-05-24T12:29:00Z</dcterms:created>
  <dcterms:modified xsi:type="dcterms:W3CDTF">2022-05-24T12:29:00Z</dcterms:modified>
</cp:coreProperties>
</file>